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pBdr/>
        <w:spacing w:lineRule="auto" w:line="240"/>
        <w:ind w:left="0" w:right="0" w:hanging="0"/>
        <w:jc w:val="center"/>
        <w:rPr>
          <w:b/>
          <w:b/>
          <w:bCs/>
          <w:sz w:val="28"/>
          <w:szCs w:val="28"/>
        </w:rPr>
      </w:pPr>
      <w:r>
        <w:rPr/>
      </w:r>
    </w:p>
    <w:p>
      <w:pPr>
        <w:pStyle w:val="Normal"/>
        <w:widowControl/>
        <w:pBdr/>
        <w:spacing w:lineRule="auto" w:line="240"/>
        <w:ind w:left="0" w:right="0" w:hanging="0"/>
        <w:jc w:val="center"/>
        <w:rPr/>
      </w:pPr>
      <w:r>
        <w:rPr>
          <w:b/>
          <w:bCs/>
          <w:sz w:val="28"/>
          <w:szCs w:val="28"/>
        </w:rPr>
        <w:t xml:space="preserve">ANEXO III </w:t>
      </w:r>
    </w:p>
    <w:p>
      <w:pPr>
        <w:pStyle w:val="Normal"/>
        <w:widowControl/>
        <w:pBdr/>
        <w:spacing w:lineRule="auto" w:line="240"/>
        <w:ind w:left="0" w:right="0" w:hanging="0"/>
        <w:jc w:val="center"/>
        <w:rPr/>
      </w:pPr>
      <w:r>
        <w:rPr>
          <w:b/>
          <w:bCs/>
        </w:rPr>
        <w:t>TERMO DE COMPROMISSO DE IMPLEMENTAÇÃO DO LAB IFMAKER</w:t>
      </w:r>
    </w:p>
    <w:p>
      <w:pPr>
        <w:pStyle w:val="Normal"/>
        <w:widowControl/>
        <w:pBdr/>
        <w:spacing w:lineRule="auto" w:line="240" w:before="0" w:after="0"/>
        <w:ind w:left="0" w:right="0" w:hanging="0"/>
        <w:rPr>
          <w:b w:val="false"/>
          <w:b w:val="false"/>
          <w:sz w:val="22"/>
          <w:szCs w:val="22"/>
        </w:rPr>
      </w:pPr>
      <w:r>
        <w:rPr>
          <w:b w:val="false"/>
          <w:sz w:val="22"/>
          <w:szCs w:val="22"/>
        </w:rPr>
      </w:r>
    </w:p>
    <w:p>
      <w:pPr>
        <w:pStyle w:val="Normal"/>
        <w:widowControl/>
        <w:pBdr/>
        <w:spacing w:lineRule="auto" w:line="240"/>
        <w:ind w:left="0" w:right="0" w:hanging="0"/>
        <w:jc w:val="center"/>
        <w:rPr/>
      </w:pPr>
      <w:r>
        <w:rPr>
          <w:b/>
          <w:bCs/>
          <w:sz w:val="22"/>
          <w:szCs w:val="22"/>
        </w:rPr>
        <w:t>Declaração do Diretor(a)-Geral</w:t>
      </w:r>
    </w:p>
    <w:p>
      <w:pPr>
        <w:pStyle w:val="Normal"/>
        <w:widowControl/>
        <w:pBdr/>
        <w:spacing w:lineRule="auto" w:line="240"/>
        <w:ind w:left="0" w:right="0" w:hanging="0"/>
        <w:rPr/>
      </w:pPr>
      <w:r>
        <w:rPr>
          <w:sz w:val="22"/>
          <w:szCs w:val="22"/>
        </w:rPr>
        <w:t xml:space="preserve"> </w:t>
      </w:r>
    </w:p>
    <w:p>
      <w:pPr>
        <w:pStyle w:val="Normal"/>
        <w:widowControl/>
        <w:pBdr/>
        <w:spacing w:lineRule="auto" w:line="240"/>
        <w:ind w:left="0" w:right="0" w:hanging="0"/>
        <w:jc w:val="both"/>
        <w:rPr/>
      </w:pPr>
      <w:r>
        <w:rPr>
          <w:sz w:val="22"/>
          <w:szCs w:val="22"/>
        </w:rPr>
        <w:t>Eu, _____________________________________________________________, diretor(a)-geral do Câmpus _______________________, declaro que estou de acordo com proposta submetida ao Edital EPE IFMaker 2020 do IFSC. E que o Câmpus se compromete a garantir as condições para:</w:t>
      </w:r>
    </w:p>
    <w:p>
      <w:pPr>
        <w:pStyle w:val="Normal"/>
        <w:widowControl/>
        <w:pBdr/>
        <w:spacing w:lineRule="auto" w:line="240"/>
        <w:ind w:left="0" w:right="0" w:hanging="0"/>
        <w:jc w:val="both"/>
        <w:rPr/>
      </w:pPr>
      <w:r>
        <w:rPr>
          <w:sz w:val="22"/>
          <w:szCs w:val="22"/>
        </w:rPr>
        <w:t xml:space="preserve"> </w:t>
      </w:r>
    </w:p>
    <w:p>
      <w:pPr>
        <w:pStyle w:val="Normal"/>
        <w:widowControl/>
        <w:pBdr/>
        <w:spacing w:lineRule="auto" w:line="240"/>
        <w:ind w:left="0" w:right="0" w:hanging="0"/>
        <w:jc w:val="both"/>
        <w:rPr/>
      </w:pPr>
      <w:r>
        <w:rPr>
          <w:sz w:val="22"/>
          <w:szCs w:val="22"/>
        </w:rPr>
        <w:t>a) adquirir, com os recursos a serem descentralizados pela Setec/MEC, os equipamentos apontados na proposta apresentada;</w:t>
      </w:r>
    </w:p>
    <w:p>
      <w:pPr>
        <w:pStyle w:val="Normal"/>
        <w:widowControl/>
        <w:pBdr/>
        <w:spacing w:lineRule="auto" w:line="240" w:before="0" w:after="0"/>
        <w:ind w:left="0" w:right="0" w:hanging="0"/>
        <w:jc w:val="both"/>
        <w:rPr>
          <w:b w:val="false"/>
          <w:b w:val="false"/>
          <w:sz w:val="22"/>
          <w:szCs w:val="22"/>
        </w:rPr>
      </w:pPr>
      <w:r>
        <w:rPr>
          <w:b w:val="false"/>
          <w:sz w:val="22"/>
          <w:szCs w:val="22"/>
        </w:rPr>
      </w:r>
    </w:p>
    <w:p>
      <w:pPr>
        <w:pStyle w:val="Normal"/>
        <w:widowControl/>
        <w:pBdr/>
        <w:spacing w:lineRule="auto" w:line="240"/>
        <w:ind w:left="0" w:right="0" w:hanging="0"/>
        <w:jc w:val="both"/>
        <w:rPr/>
      </w:pPr>
      <w:r>
        <w:rPr>
          <w:sz w:val="22"/>
          <w:szCs w:val="22"/>
        </w:rPr>
        <w:t>b) adquirir todo o mobiliário necessário para a instalação do(s) Lab IFMaker, empregando recursos próprios, de acordo com a proposta apresentada;</w:t>
      </w:r>
    </w:p>
    <w:p>
      <w:pPr>
        <w:pStyle w:val="Normal"/>
        <w:widowControl/>
        <w:pBdr/>
        <w:spacing w:lineRule="auto" w:line="240" w:before="0" w:after="0"/>
        <w:ind w:left="0" w:right="0" w:hanging="0"/>
        <w:jc w:val="both"/>
        <w:rPr>
          <w:b w:val="false"/>
          <w:b w:val="false"/>
          <w:sz w:val="22"/>
          <w:szCs w:val="22"/>
        </w:rPr>
      </w:pPr>
      <w:r>
        <w:rPr>
          <w:b w:val="false"/>
          <w:sz w:val="22"/>
          <w:szCs w:val="22"/>
        </w:rPr>
      </w:r>
    </w:p>
    <w:p>
      <w:pPr>
        <w:pStyle w:val="Normal"/>
        <w:widowControl/>
        <w:pBdr/>
        <w:spacing w:lineRule="auto" w:line="240"/>
        <w:ind w:left="0" w:right="0" w:hanging="0"/>
        <w:jc w:val="both"/>
        <w:rPr/>
      </w:pPr>
      <w:r>
        <w:rPr>
          <w:sz w:val="22"/>
          <w:szCs w:val="22"/>
        </w:rPr>
        <w:t>c) instalar o Lab IFMaker, deixando em condições de uso, em no máximo 4 (quatro) meses após a entrega de todos os equipamentos pelos fornecedores;</w:t>
      </w:r>
    </w:p>
    <w:p>
      <w:pPr>
        <w:pStyle w:val="Normal"/>
        <w:widowControl/>
        <w:pBdr/>
        <w:spacing w:lineRule="auto" w:line="240" w:before="0" w:after="0"/>
        <w:ind w:left="0" w:right="0" w:hanging="0"/>
        <w:jc w:val="both"/>
        <w:rPr>
          <w:b w:val="false"/>
          <w:b w:val="false"/>
          <w:sz w:val="22"/>
          <w:szCs w:val="22"/>
        </w:rPr>
      </w:pPr>
      <w:r>
        <w:rPr>
          <w:b w:val="false"/>
          <w:sz w:val="22"/>
          <w:szCs w:val="22"/>
        </w:rPr>
      </w:r>
    </w:p>
    <w:p>
      <w:pPr>
        <w:pStyle w:val="Normal"/>
        <w:widowControl/>
        <w:pBdr/>
        <w:spacing w:lineRule="auto" w:line="240"/>
        <w:ind w:left="0" w:right="0" w:hanging="0"/>
        <w:jc w:val="both"/>
        <w:rPr/>
      </w:pPr>
      <w:r>
        <w:rPr>
          <w:sz w:val="22"/>
          <w:szCs w:val="22"/>
        </w:rPr>
        <w:t>d) garantir os recursos de custeio, empregando recursos próprios, para a aquisição do material de consumo necessário ao pleno funcionamento do(s) Lab IFMaker instalados;</w:t>
      </w:r>
    </w:p>
    <w:p>
      <w:pPr>
        <w:pStyle w:val="Normal"/>
        <w:widowControl/>
        <w:pBdr/>
        <w:spacing w:lineRule="auto" w:line="240" w:before="0" w:after="0"/>
        <w:ind w:left="0" w:right="0" w:hanging="0"/>
        <w:jc w:val="both"/>
        <w:rPr>
          <w:b w:val="false"/>
          <w:b w:val="false"/>
          <w:sz w:val="22"/>
          <w:szCs w:val="22"/>
        </w:rPr>
      </w:pPr>
      <w:r>
        <w:rPr>
          <w:b w:val="false"/>
          <w:sz w:val="22"/>
          <w:szCs w:val="22"/>
        </w:rPr>
      </w:r>
    </w:p>
    <w:p>
      <w:pPr>
        <w:pStyle w:val="Normal"/>
        <w:widowControl/>
        <w:pBdr/>
        <w:spacing w:lineRule="auto" w:line="240"/>
        <w:ind w:left="0" w:right="0" w:hanging="0"/>
        <w:jc w:val="both"/>
        <w:rPr/>
      </w:pPr>
      <w:r>
        <w:rPr>
          <w:sz w:val="22"/>
          <w:szCs w:val="22"/>
        </w:rPr>
        <w:t>e) constituir a equipe gestora em caso de aprovação do projeto junto a Setec/MEC;</w:t>
      </w:r>
    </w:p>
    <w:p>
      <w:pPr>
        <w:pStyle w:val="Normal"/>
        <w:widowControl/>
        <w:pBdr/>
        <w:spacing w:lineRule="auto" w:line="240" w:before="0" w:after="0"/>
        <w:ind w:left="0" w:right="0" w:hanging="0"/>
        <w:jc w:val="both"/>
        <w:rPr>
          <w:b w:val="false"/>
          <w:b w:val="false"/>
          <w:sz w:val="22"/>
          <w:szCs w:val="22"/>
        </w:rPr>
      </w:pPr>
      <w:r>
        <w:rPr>
          <w:b w:val="false"/>
          <w:sz w:val="22"/>
          <w:szCs w:val="22"/>
        </w:rPr>
      </w:r>
    </w:p>
    <w:p>
      <w:pPr>
        <w:pStyle w:val="Normal"/>
        <w:widowControl/>
        <w:pBdr/>
        <w:spacing w:lineRule="auto" w:line="240"/>
        <w:ind w:left="0" w:right="0" w:hanging="0"/>
        <w:jc w:val="both"/>
        <w:rPr/>
      </w:pPr>
      <w:r>
        <w:rPr>
          <w:sz w:val="22"/>
          <w:szCs w:val="22"/>
        </w:rPr>
        <w:t>f) garantir que a equipe gestora realize os cursos que serão oferecidos pelo IFES na modalidade a Distância, modelo MOOC, no âmbito do projeto “Formação de Educadores para Atuarem em Espaços Maker”, quais sejam: Introdução a Cultura Maker para Educadores e Aprendizagem Baseada em Projetos em Espaços Maker.</w:t>
      </w:r>
    </w:p>
    <w:p>
      <w:pPr>
        <w:pStyle w:val="Normal"/>
        <w:widowControl/>
        <w:pBdr/>
        <w:spacing w:lineRule="auto" w:line="240" w:before="0" w:after="0"/>
        <w:ind w:left="0" w:right="0" w:hanging="0"/>
        <w:jc w:val="both"/>
        <w:rPr>
          <w:b w:val="false"/>
          <w:b w:val="false"/>
          <w:sz w:val="22"/>
          <w:szCs w:val="22"/>
        </w:rPr>
      </w:pPr>
      <w:r>
        <w:rPr>
          <w:b w:val="false"/>
          <w:sz w:val="22"/>
          <w:szCs w:val="22"/>
        </w:rPr>
      </w:r>
    </w:p>
    <w:p>
      <w:pPr>
        <w:pStyle w:val="Normal"/>
        <w:widowControl/>
        <w:pBdr/>
        <w:spacing w:lineRule="auto" w:line="240" w:before="0" w:after="0"/>
        <w:ind w:left="0" w:right="0" w:hanging="0"/>
        <w:jc w:val="right"/>
        <w:rPr>
          <w:b w:val="false"/>
          <w:b w:val="false"/>
          <w:sz w:val="22"/>
          <w:szCs w:val="22"/>
        </w:rPr>
      </w:pPr>
      <w:r>
        <w:rPr>
          <w:b w:val="false"/>
          <w:sz w:val="22"/>
          <w:szCs w:val="22"/>
        </w:rPr>
      </w:r>
    </w:p>
    <w:p>
      <w:pPr>
        <w:pStyle w:val="Normal"/>
        <w:widowControl/>
        <w:pBdr/>
        <w:spacing w:lineRule="auto" w:line="240"/>
        <w:ind w:left="0" w:right="0" w:hanging="0"/>
        <w:jc w:val="right"/>
        <w:rPr/>
      </w:pPr>
      <w:r>
        <w:rPr>
          <w:sz w:val="22"/>
          <w:szCs w:val="22"/>
        </w:rPr>
        <w:t>Cidade, data.</w:t>
      </w:r>
    </w:p>
    <w:p>
      <w:pPr>
        <w:pStyle w:val="Normal"/>
        <w:widowControl/>
        <w:pBdr/>
        <w:spacing w:lineRule="auto" w:line="240" w:before="0" w:after="0"/>
        <w:ind w:left="0" w:right="0" w:hanging="0"/>
        <w:rPr>
          <w:b w:val="false"/>
          <w:b w:val="false"/>
          <w:sz w:val="22"/>
          <w:szCs w:val="22"/>
        </w:rPr>
      </w:pPr>
      <w:r>
        <w:rPr>
          <w:b w:val="false"/>
          <w:sz w:val="22"/>
          <w:szCs w:val="22"/>
        </w:rPr>
      </w:r>
    </w:p>
    <w:p>
      <w:pPr>
        <w:pStyle w:val="Normal"/>
        <w:widowControl/>
        <w:pBdr/>
        <w:spacing w:lineRule="auto" w:line="240" w:before="0" w:after="0"/>
        <w:ind w:left="0" w:right="0" w:hanging="0"/>
        <w:rPr>
          <w:b w:val="false"/>
          <w:b w:val="false"/>
          <w:sz w:val="22"/>
          <w:szCs w:val="22"/>
        </w:rPr>
      </w:pPr>
      <w:r>
        <w:rPr>
          <w:b w:val="false"/>
          <w:sz w:val="22"/>
          <w:szCs w:val="22"/>
        </w:rPr>
      </w:r>
    </w:p>
    <w:p>
      <w:pPr>
        <w:pStyle w:val="Normal"/>
        <w:widowControl/>
        <w:pBdr/>
        <w:spacing w:lineRule="auto" w:line="240"/>
        <w:ind w:left="0" w:right="0" w:hanging="0"/>
        <w:jc w:val="center"/>
        <w:rPr/>
      </w:pPr>
      <w:r>
        <w:rPr>
          <w:sz w:val="22"/>
          <w:szCs w:val="22"/>
        </w:rPr>
        <w:t>________________________</w:t>
      </w:r>
    </w:p>
    <w:p>
      <w:pPr>
        <w:pStyle w:val="Normal"/>
        <w:widowControl/>
        <w:pBdr/>
        <w:spacing w:lineRule="auto" w:line="240"/>
        <w:ind w:left="0" w:right="0" w:hanging="0"/>
        <w:jc w:val="center"/>
        <w:rPr/>
      </w:pPr>
      <w:r>
        <w:rPr>
          <w:sz w:val="22"/>
          <w:szCs w:val="22"/>
        </w:rPr>
        <w:t>Assinatura</w:t>
      </w:r>
    </w:p>
    <w:sectPr>
      <w:headerReference w:type="default" r:id="rId2"/>
      <w:footerReference w:type="default" r:id="rId3"/>
      <w:type w:val="nextPage"/>
      <w:pgSz w:w="11906" w:h="16838"/>
      <w:pgMar w:left="1134" w:right="734" w:header="708" w:top="1698" w:footer="708" w:bottom="1593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 Narrow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 w:val="false"/>
      <w:pBdr/>
      <w:tabs>
        <w:tab w:val="center" w:pos="4819" w:leader="none"/>
        <w:tab w:val="right" w:pos="9638" w:leader="none"/>
      </w:tabs>
      <w:bidi w:val="0"/>
      <w:spacing w:lineRule="auto" w:line="240" w:before="0" w:after="0"/>
      <w:ind w:left="0" w:right="0" w:hanging="0"/>
      <w:jc w:val="center"/>
      <w:textAlignment w:val="auto"/>
      <w:rPr>
        <w:rFonts w:ascii="Arial Narrow" w:hAnsi="Arial Narrow" w:eastAsia="Arial Narrow" w:cs="Arial Narrow"/>
        <w:b/>
        <w:b/>
        <w:bCs/>
        <w:i w:val="false"/>
        <w:i w:val="false"/>
        <w:iCs w:val="false"/>
        <w:strike w:val="false"/>
        <w:dstrike w:val="false"/>
        <w:color w:val="008000"/>
        <w:sz w:val="18"/>
        <w:szCs w:val="18"/>
        <w:u w:val="none"/>
      </w:rPr>
    </w:pPr>
    <w:r>
      <w:rPr>
        <w:rFonts w:eastAsia="Arial Narrow" w:cs="Arial Narrow" w:ascii="Arial Narrow" w:hAnsi="Arial Narrow"/>
        <w:b/>
        <w:bCs/>
        <w:i w:val="false"/>
        <w:iCs w:val="false"/>
        <w:strike w:val="false"/>
        <w:dstrike w:val="false"/>
        <w:color w:val="008000"/>
        <w:sz w:val="18"/>
        <w:szCs w:val="18"/>
        <w:u w:val="none"/>
      </w:rPr>
    </w:r>
  </w:p>
  <w:p>
    <w:pPr>
      <w:pStyle w:val="Normal"/>
      <w:widowControl w:val="false"/>
      <w:pBdr/>
      <w:tabs>
        <w:tab w:val="center" w:pos="4819" w:leader="none"/>
        <w:tab w:val="right" w:pos="9638" w:leader="none"/>
      </w:tabs>
      <w:bidi w:val="0"/>
      <w:spacing w:lineRule="auto" w:line="240" w:before="0" w:after="0"/>
      <w:ind w:left="0" w:right="0" w:hanging="0"/>
      <w:jc w:val="center"/>
      <w:textAlignment w:val="auto"/>
      <w:rPr>
        <w:rFonts w:ascii="Arial Narrow" w:hAnsi="Arial Narrow" w:eastAsia="Arial Narrow" w:cs="Arial Narrow"/>
        <w:b/>
        <w:b/>
        <w:bCs/>
        <w:i w:val="false"/>
        <w:i w:val="false"/>
        <w:iCs w:val="false"/>
        <w:strike w:val="false"/>
        <w:dstrike w:val="false"/>
        <w:color w:val="008000"/>
        <w:sz w:val="18"/>
        <w:szCs w:val="18"/>
        <w:u w:val="none"/>
      </w:rPr>
    </w:pPr>
    <w:r>
      <w:rPr>
        <w:rFonts w:eastAsia="Arial Narrow" w:cs="Arial Narrow" w:ascii="Arial Narrow" w:hAnsi="Arial Narrow"/>
        <w:b/>
        <w:bCs/>
        <w:i w:val="false"/>
        <w:iCs w:val="false"/>
        <w:strike w:val="false"/>
        <w:dstrike w:val="false"/>
        <w:color w:val="008000"/>
        <w:sz w:val="18"/>
        <w:szCs w:val="18"/>
        <w:u w:val="none"/>
      </w:rPr>
    </w:r>
  </w:p>
  <w:p>
    <w:pPr>
      <w:pStyle w:val="Normal"/>
      <w:widowControl w:val="false"/>
      <w:pBdr/>
      <w:tabs>
        <w:tab w:val="center" w:pos="4819" w:leader="none"/>
        <w:tab w:val="right" w:pos="9638" w:leader="none"/>
      </w:tabs>
      <w:bidi w:val="0"/>
      <w:spacing w:lineRule="auto" w:line="240" w:before="0" w:after="0"/>
      <w:ind w:left="0" w:right="0" w:hanging="0"/>
      <w:jc w:val="center"/>
      <w:textAlignment w:val="auto"/>
      <w:rPr/>
    </w:pPr>
    <w:r>
      <w:rPr>
        <w:rFonts w:eastAsia="Arial Narrow" w:cs="Arial Narrow" w:ascii="Arial Narrow" w:hAnsi="Arial Narrow"/>
        <w:b/>
        <w:bCs/>
        <w:i w:val="false"/>
        <w:iCs w:val="false"/>
        <w:strike w:val="false"/>
        <w:dstrike w:val="false"/>
        <w:color w:val="008000"/>
        <w:sz w:val="18"/>
        <w:szCs w:val="18"/>
        <w:u w:val="none"/>
      </w:rPr>
      <w:t>Instituto Federal de Santa Catarina</w:t>
    </w:r>
  </w:p>
  <w:p>
    <w:pPr>
      <w:pStyle w:val="Normal"/>
      <w:widowControl w:val="false"/>
      <w:pBdr/>
      <w:tabs>
        <w:tab w:val="center" w:pos="4819" w:leader="none"/>
        <w:tab w:val="right" w:pos="9638" w:leader="none"/>
      </w:tabs>
      <w:bidi w:val="0"/>
      <w:spacing w:lineRule="auto" w:line="240" w:before="0" w:after="0"/>
      <w:ind w:left="0" w:right="0" w:hanging="0"/>
      <w:jc w:val="center"/>
      <w:textAlignment w:val="auto"/>
      <w:rPr/>
    </w:pPr>
    <w:r>
      <w:rPr>
        <w:rFonts w:eastAsia="Arial Narrow" w:cs="Arial Narrow" w:ascii="Arial Narrow" w:hAnsi="Arial Narrow"/>
        <w:b/>
        <w:bCs/>
        <w:i w:val="false"/>
        <w:iCs w:val="false"/>
        <w:strike w:val="false"/>
        <w:dstrike w:val="false"/>
        <w:color w:val="008000"/>
        <w:sz w:val="18"/>
        <w:szCs w:val="18"/>
        <w:u w:val="none"/>
      </w:rPr>
      <w:t>PROEN | PROPPI | PROEX</w:t>
    </w:r>
  </w:p>
  <w:p>
    <w:pPr>
      <w:pStyle w:val="Normal"/>
      <w:widowControl w:val="false"/>
      <w:pBdr/>
      <w:tabs>
        <w:tab w:val="center" w:pos="4819" w:leader="none"/>
        <w:tab w:val="right" w:pos="9638" w:leader="none"/>
      </w:tabs>
      <w:bidi w:val="0"/>
      <w:spacing w:lineRule="auto" w:line="240" w:before="0" w:after="0"/>
      <w:ind w:left="0" w:right="0" w:hanging="0"/>
      <w:jc w:val="center"/>
      <w:textAlignment w:val="auto"/>
      <w:rPr/>
    </w:pPr>
    <w:r>
      <w:rPr>
        <w:rFonts w:eastAsia="Arial Narrow" w:cs="Arial Narrow" w:ascii="Arial Narrow" w:hAnsi="Arial Narrow"/>
        <w:b w:val="false"/>
        <w:bCs w:val="false"/>
        <w:i w:val="false"/>
        <w:iCs w:val="false"/>
        <w:strike w:val="false"/>
        <w:dstrike w:val="false"/>
        <w:color w:val="000000"/>
        <w:sz w:val="18"/>
        <w:szCs w:val="18"/>
        <w:u w:val="none"/>
      </w:rPr>
      <w:t>Rua: 14 de julho, 150  |  Coqueiros  |   Florianópolis /SC  |  CEP: 88.075-010</w:t>
    </w:r>
  </w:p>
  <w:p>
    <w:pPr>
      <w:pStyle w:val="Normal"/>
      <w:widowControl w:val="false"/>
      <w:pBdr/>
      <w:tabs>
        <w:tab w:val="center" w:pos="4819" w:leader="none"/>
        <w:tab w:val="right" w:pos="9638" w:leader="none"/>
      </w:tabs>
      <w:bidi w:val="0"/>
      <w:spacing w:lineRule="auto" w:line="240" w:before="0" w:after="466"/>
      <w:ind w:left="0" w:right="0" w:hanging="0"/>
      <w:jc w:val="center"/>
      <w:textAlignment w:val="auto"/>
      <w:rPr/>
    </w:pPr>
    <w:r>
      <w:rPr>
        <w:rFonts w:eastAsia="Arial Narrow" w:cs="Arial Narrow" w:ascii="Arial Narrow" w:hAnsi="Arial Narrow"/>
        <w:b w:val="false"/>
        <w:bCs w:val="false"/>
        <w:i w:val="false"/>
        <w:iCs w:val="false"/>
        <w:strike w:val="false"/>
        <w:dstrike w:val="false"/>
        <w:color w:val="000000"/>
        <w:sz w:val="18"/>
        <w:szCs w:val="18"/>
        <w:u w:val="none"/>
      </w:rPr>
      <w:t>Fone: (48) 3877-9000   |   www.ifsc.edu.br  |  CNPJ 11.402.887/0001-60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 w:val="false"/>
      <w:pBdr/>
      <w:tabs>
        <w:tab w:val="center" w:pos="4819" w:leader="none"/>
        <w:tab w:val="right" w:pos="9638" w:leader="none"/>
      </w:tabs>
      <w:bidi w:val="0"/>
      <w:spacing w:lineRule="auto" w:line="240" w:before="1134" w:after="0"/>
      <w:ind w:left="0" w:right="0" w:hanging="0"/>
      <w:jc w:val="left"/>
      <w:textAlignment w:val="auto"/>
      <w:rPr>
        <w:rFonts w:ascii="Times New Roman" w:hAnsi="Times New Roman" w:cs="Times New Roman"/>
        <w:b w:val="false"/>
        <w:b w:val="false"/>
        <w:bCs w:val="false"/>
        <w:i w:val="false"/>
        <w:i w:val="false"/>
        <w:iCs w:val="false"/>
        <w:strike w:val="false"/>
        <w:dstrike w:val="false"/>
        <w:color w:val="000000"/>
        <w:sz w:val="24"/>
        <w:szCs w:val="24"/>
        <w:u w:val="none"/>
      </w:rPr>
    </w:pPr>
    <w:r>
      <w:rPr>
        <w:rFonts w:cs="Times New Roman"/>
        <w:b w:val="false"/>
        <w:bCs w:val="false"/>
        <w:i w:val="false"/>
        <w:iCs w:val="false"/>
        <w:strike w:val="false"/>
        <w:dstrike w:val="false"/>
        <w:color w:val="000000"/>
        <w:sz w:val="24"/>
        <w:szCs w:val="24"/>
        <w:u w:val="none"/>
      </w:rPr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0</wp:posOffset>
          </wp:positionH>
          <wp:positionV relativeFrom="paragraph">
            <wp:posOffset>180975</wp:posOffset>
          </wp:positionV>
          <wp:extent cx="6120130" cy="663575"/>
          <wp:effectExtent l="0" t="0" r="0" b="0"/>
          <wp:wrapSquare wrapText="bothSides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663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kern w:val="2"/>
        <w:szCs w:val="24"/>
        <w:lang w:val="pt-BR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  <w:spacing w:lineRule="auto" w:line="240" w:before="0" w:after="0"/>
      <w:ind w:left="0" w:right="0" w:hanging="0"/>
      <w:jc w:val="left"/>
      <w:textAlignment w:val="auto"/>
    </w:pPr>
    <w:rPr>
      <w:rFonts w:ascii="Times New Roman" w:hAnsi="Times New Roman" w:eastAsia="Arial" w:cs="Times New Roman"/>
      <w:b w:val="false"/>
      <w:bCs w:val="false"/>
      <w:i w:val="false"/>
      <w:iCs w:val="false"/>
      <w:strike w:val="false"/>
      <w:dstrike w:val="false"/>
      <w:color w:val="000000"/>
      <w:kern w:val="2"/>
      <w:sz w:val="24"/>
      <w:szCs w:val="24"/>
      <w:u w:val="none"/>
      <w:lang w:val="pt-BR" w:eastAsia="zh-CN" w:bidi="hi-IN"/>
    </w:rPr>
  </w:style>
  <w:style w:type="paragraph" w:styleId="Ttulo1">
    <w:name w:val="Heading 1"/>
    <w:basedOn w:val="Normal"/>
    <w:qFormat/>
    <w:pPr>
      <w:keepNext/>
      <w:widowControl w:val="false"/>
      <w:bidi w:val="0"/>
      <w:spacing w:lineRule="auto" w:line="240" w:before="240" w:after="120"/>
      <w:ind w:left="432" w:right="0" w:hanging="432"/>
      <w:jc w:val="left"/>
      <w:textAlignment w:val="auto"/>
    </w:pPr>
    <w:rPr>
      <w:rFonts w:ascii="Arial" w:hAnsi="Arial" w:eastAsia="Arial" w:cs="Arial"/>
      <w:b/>
      <w:bCs/>
      <w:i w:val="false"/>
      <w:iCs w:val="false"/>
      <w:strike w:val="false"/>
      <w:dstrike w:val="false"/>
      <w:color w:val="000000"/>
      <w:sz w:val="36"/>
      <w:szCs w:val="36"/>
      <w:u w:val="none"/>
    </w:rPr>
  </w:style>
  <w:style w:type="paragraph" w:styleId="Ttulo2">
    <w:name w:val="Heading 2"/>
    <w:basedOn w:val="Normal"/>
    <w:qFormat/>
    <w:pPr>
      <w:keepNext/>
      <w:widowControl w:val="false"/>
      <w:bidi w:val="0"/>
      <w:spacing w:lineRule="auto" w:line="240" w:before="200" w:after="120"/>
      <w:ind w:left="576" w:right="0" w:hanging="576"/>
      <w:jc w:val="left"/>
      <w:textAlignment w:val="auto"/>
    </w:pPr>
    <w:rPr>
      <w:rFonts w:ascii="Arial" w:hAnsi="Arial" w:eastAsia="Arial" w:cs="Arial"/>
      <w:b/>
      <w:bCs/>
      <w:i w:val="false"/>
      <w:iCs w:val="false"/>
      <w:strike w:val="false"/>
      <w:dstrike w:val="false"/>
      <w:color w:val="000000"/>
      <w:sz w:val="32"/>
      <w:szCs w:val="32"/>
      <w:u w:val="none"/>
    </w:rPr>
  </w:style>
  <w:style w:type="paragraph" w:styleId="Ttulo3">
    <w:name w:val="Heading 3"/>
    <w:basedOn w:val="Normal"/>
    <w:qFormat/>
    <w:pPr>
      <w:keepNext/>
      <w:widowControl w:val="false"/>
      <w:bidi w:val="0"/>
      <w:spacing w:lineRule="auto" w:line="240" w:before="140" w:after="120"/>
      <w:ind w:left="720" w:right="0" w:hanging="720"/>
      <w:jc w:val="left"/>
      <w:textAlignment w:val="auto"/>
    </w:pPr>
    <w:rPr>
      <w:rFonts w:ascii="Arial" w:hAnsi="Arial" w:eastAsia="Arial" w:cs="Arial"/>
      <w:b/>
      <w:bCs/>
      <w:i w:val="false"/>
      <w:iCs w:val="false"/>
      <w:strike w:val="false"/>
      <w:dstrike w:val="false"/>
      <w:color w:val="000000"/>
      <w:sz w:val="28"/>
      <w:szCs w:val="28"/>
      <w:u w:val="none"/>
    </w:rPr>
  </w:style>
  <w:style w:type="paragraph" w:styleId="Ttulo4">
    <w:name w:val="Heading 4"/>
    <w:basedOn w:val="Normal"/>
    <w:qFormat/>
    <w:pPr>
      <w:keepNext/>
      <w:keepLines/>
      <w:widowControl w:val="false"/>
      <w:bidi w:val="0"/>
      <w:spacing w:lineRule="auto" w:line="240" w:before="240" w:after="40"/>
      <w:ind w:left="0" w:right="0" w:hanging="0"/>
      <w:jc w:val="left"/>
      <w:textAlignment w:val="auto"/>
    </w:pPr>
    <w:rPr>
      <w:rFonts w:ascii="Times New Roman" w:hAnsi="Times New Roman" w:cs="Times New Roman"/>
      <w:b/>
      <w:bCs/>
      <w:i w:val="false"/>
      <w:iCs w:val="false"/>
      <w:strike w:val="false"/>
      <w:dstrike w:val="false"/>
      <w:color w:val="000000"/>
      <w:sz w:val="24"/>
      <w:szCs w:val="24"/>
      <w:u w:val="none"/>
    </w:rPr>
  </w:style>
  <w:style w:type="paragraph" w:styleId="Ttulo5">
    <w:name w:val="Heading 5"/>
    <w:basedOn w:val="Normal"/>
    <w:qFormat/>
    <w:pPr>
      <w:keepNext/>
      <w:keepLines/>
      <w:widowControl w:val="false"/>
      <w:bidi w:val="0"/>
      <w:spacing w:lineRule="auto" w:line="240" w:before="220" w:after="40"/>
      <w:ind w:left="0" w:right="0" w:hanging="0"/>
      <w:jc w:val="left"/>
      <w:textAlignment w:val="auto"/>
    </w:pPr>
    <w:rPr>
      <w:rFonts w:ascii="Times New Roman" w:hAnsi="Times New Roman" w:cs="Times New Roman"/>
      <w:b/>
      <w:bCs/>
      <w:i w:val="false"/>
      <w:iCs w:val="false"/>
      <w:strike w:val="false"/>
      <w:dstrike w:val="false"/>
      <w:color w:val="000000"/>
      <w:sz w:val="22"/>
      <w:szCs w:val="22"/>
      <w:u w:val="none"/>
    </w:rPr>
  </w:style>
  <w:style w:type="paragraph" w:styleId="Ttulo6">
    <w:name w:val="Heading 6"/>
    <w:basedOn w:val="Normal"/>
    <w:qFormat/>
    <w:pPr>
      <w:keepNext/>
      <w:keepLines/>
      <w:widowControl w:val="false"/>
      <w:bidi w:val="0"/>
      <w:spacing w:lineRule="auto" w:line="240" w:before="200" w:after="40"/>
      <w:ind w:left="0" w:right="0" w:hanging="0"/>
      <w:jc w:val="left"/>
      <w:textAlignment w:val="auto"/>
    </w:pPr>
    <w:rPr>
      <w:rFonts w:ascii="Times New Roman" w:hAnsi="Times New Roman" w:cs="Times New Roman"/>
      <w:b/>
      <w:bCs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DefaultParagraphFont">
    <w:name w:val="Default Paragraph Font"/>
    <w:qFormat/>
    <w:rPr/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Ttulododocumento">
    <w:name w:val="Title"/>
    <w:basedOn w:val="Normal"/>
    <w:qFormat/>
    <w:pPr>
      <w:keepNext/>
      <w:widowControl w:val="false"/>
      <w:bidi w:val="0"/>
      <w:spacing w:lineRule="auto" w:line="240" w:before="240" w:after="120"/>
      <w:ind w:left="0" w:right="0" w:hanging="0"/>
      <w:jc w:val="left"/>
      <w:textAlignment w:val="auto"/>
    </w:pPr>
    <w:rPr>
      <w:rFonts w:ascii="Arial" w:hAnsi="Arial" w:eastAsia="Arial" w:cs="Arial"/>
      <w:b w:val="false"/>
      <w:bCs w:val="false"/>
      <w:i w:val="false"/>
      <w:iCs w:val="false"/>
      <w:strike w:val="false"/>
      <w:dstrike w:val="false"/>
      <w:color w:val="000000"/>
      <w:sz w:val="28"/>
      <w:szCs w:val="28"/>
      <w:u w:val="none"/>
    </w:rPr>
  </w:style>
  <w:style w:type="paragraph" w:styleId="Subttulo">
    <w:name w:val="Subtitle"/>
    <w:basedOn w:val="Normal"/>
    <w:qFormat/>
    <w:pPr>
      <w:keepNext/>
      <w:widowControl w:val="false"/>
      <w:bidi w:val="0"/>
      <w:spacing w:lineRule="auto" w:line="240" w:before="240" w:after="120"/>
      <w:ind w:left="0" w:right="0" w:hanging="0"/>
      <w:jc w:val="center"/>
      <w:textAlignment w:val="auto"/>
    </w:pPr>
    <w:rPr>
      <w:rFonts w:ascii="Arial" w:hAnsi="Arial" w:eastAsia="Arial" w:cs="Arial"/>
      <w:b w:val="false"/>
      <w:bCs w:val="false"/>
      <w:i/>
      <w:iCs/>
      <w:strike w:val="false"/>
      <w:dstrike w:val="false"/>
      <w:color w:val="000000"/>
      <w:sz w:val="28"/>
      <w:szCs w:val="28"/>
      <w:u w:val="none"/>
    </w:rPr>
  </w:style>
  <w:style w:type="paragraph" w:styleId="Cabealho">
    <w:name w:val="Header"/>
    <w:basedOn w:val="Normal"/>
    <w:pPr/>
    <w:rPr/>
  </w:style>
  <w:style w:type="paragraph" w:styleId="Rodap">
    <w:name w:val="Footer"/>
    <w:basedOn w:val="Normal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LibreOffice/5.4.1.2$Windows_x86 LibreOffice_project/ea7cb86e6eeb2bf3a5af73a8f7777ac570321527</Application>
  <Pages>1</Pages>
  <Words>228</Words>
  <Characters>1351</Characters>
  <CharactersWithSpaces>1578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2020-06-03T17:36:55Z</dcterms:modified>
  <cp:revision>3</cp:revision>
  <dc:subject/>
  <dc:title/>
</cp:coreProperties>
</file>