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E RESPONSABILIDADE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ALUNO MONITOR VOLUNTÁRIO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MONITORIA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ENSINO VOLUNTÁRIA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Nº 01/202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CAMPUS CANOINHAS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MATRICULADO: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SEMESTRE: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INSTITUTO FEDERAL DE EDUCAÇÃO, CIÊNCIA E TECNOLOGIA DE SANTA CATARINA – CÂMPUS CANOINHAS,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situado na Av. Expedicionários, 2150, Campo da Água Verde – SC, por meio do presente instrumento particular, e as partes supramencionadas firmam termo de compromisso e concessão de bolsa de monitoria, nos seguintes itens: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"/>
          <w:tab w:val="left" w:pos="1751"/>
          <w:tab w:val="left" w:pos="3628"/>
          <w:tab w:val="left" w:pos="6670"/>
        </w:tabs>
        <w:spacing w:after="0" w:before="79" w:line="240" w:lineRule="auto"/>
        <w:ind w:left="39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ALUNO MONITOR VOLUNTÁRIO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Cumprir carga horária prevista no edital desenvolvendo as atividades  de acordo com o componente curricular;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Planejar, auxiliado pelo professor orientador, suas atividades de monitoria;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Auxiliar os docentes em tarefas didáticas, compatíveis com o seu grau de conhecimento, relacionada ao auxílio e mediação pedagógica dos estudantes para resolução de exercícios, esclarecimentos de dúvidas com relação ao conteúdo e ao acesso aos ambientes virtuais;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Colaborar com a integração entre os alunos e o professor das unidades  curriculares, mantendo sempre o zelo, sigilo e normas de discrição e segurança em todos os aspectos que envolvam a instituição;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Apresentar relatório de procura pelas orientações, contendo horário de início e término, nome do aluno, unidade curricular;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Preencher ficha de avaliação no final da monitoria (anexo I).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82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vedado ao aluno monitor voluntário: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Substituir o professor na regência de aulas teóricas e práticas;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Exercer a monitoria em horário de aula;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Elaborar ou corrigir trabalhos e provas;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Atribuir notas e frequência;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Ter acesso a documentos que não sejam estritamente repassados pela coordenação do setor.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"/>
        </w:tabs>
        <w:spacing w:after="0" w:before="0" w:line="276" w:lineRule="auto"/>
        <w:ind w:left="92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ter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horas para dedicar à Monitoria de Ensino Voluntária, conforme edital,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ciente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nor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constantes neste termo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9"/>
        </w:tabs>
        <w:spacing w:after="120" w:before="0" w:line="240" w:lineRule="auto"/>
        <w:ind w:left="5443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9"/>
        </w:tabs>
        <w:spacing w:after="120" w:before="0" w:line="240" w:lineRule="auto"/>
        <w:ind w:left="5443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9"/>
        </w:tabs>
        <w:spacing w:after="120" w:before="0" w:line="240" w:lineRule="auto"/>
        <w:ind w:left="5443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Canoinhas,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9"/>
        </w:tabs>
        <w:spacing w:after="120" w:before="0" w:line="240" w:lineRule="auto"/>
        <w:ind w:left="544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6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Assinatura do </w:t>
      </w:r>
      <w:r w:rsidDel="00000000" w:rsidR="00000000" w:rsidRPr="00000000">
        <w:rPr>
          <w:rFonts w:ascii="Arial" w:cs="Arial" w:eastAsia="Arial" w:hAnsi="Arial"/>
          <w:rtl w:val="0"/>
        </w:rPr>
        <w:t xml:space="preserve">Monitor de Ensino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9"/>
        </w:tabs>
        <w:spacing w:after="120" w:before="0" w:line="240" w:lineRule="auto"/>
        <w:ind w:left="544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038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Canoinhas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Expedicionários, 2150  |  Campo da Água Verde  |   Canoinhas /SC  |  CEP 89466-312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www.canoinhas.ifsc.edu.br  |   www.ifsc.edu.br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19495" cy="662940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0" l="-6" r="-3" t="-60"/>
                  <a:stretch>
                    <a:fillRect/>
                  </a:stretch>
                </pic:blipFill>
                <pic:spPr>
                  <a:xfrm>
                    <a:off x="0" y="0"/>
                    <a:ext cx="6119495" cy="662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overflowPunct w:val="0"/>
      <w:bidi w:val="0"/>
      <w:jc w:val="left"/>
    </w:pPr>
    <w:rPr>
      <w:rFonts w:ascii="Times New Roman" w:cs="Mangal" w:eastAsia="SimSun;宋体" w:hAnsi="Times New Roman"/>
      <w:color w:val="auto"/>
      <w:kern w:val="2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/>
  </w:style>
  <w:style w:type="character" w:styleId="LinkdaInternet">
    <w:name w:val="Link da Internet"/>
    <w:rPr>
      <w:color w:val="000080"/>
      <w:u w:val="single"/>
      <w:lang w:bidi="zxx" w:val="zxx"/>
    </w:rPr>
  </w:style>
  <w:style w:type="character" w:styleId="ListLabel1">
    <w:name w:val="ListLabel 1"/>
    <w:qFormat w:val="1"/>
    <w:rPr>
      <w:rFonts w:ascii="Arial" w:cs="Arial" w:eastAsia="Arial" w:hAnsi="Arial"/>
      <w:color w:val="1155cc"/>
      <w:u w:val="single"/>
    </w:rPr>
  </w:style>
  <w:style w:type="paragraph" w:styleId="Ttulo">
    <w:name w:val="Título"/>
    <w:basedOn w:val="Normal1"/>
    <w:next w:val="Corpodo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otexto">
    <w:name w:val="Body Text"/>
    <w:basedOn w:val="Normal1"/>
    <w:pPr>
      <w:spacing w:after="120" w:before="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1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FreeSans" w:eastAsia="DejaVu Sans" w:hAnsi="Calibri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tulo11">
    <w:name w:val="Título1"/>
    <w:basedOn w:val="Normal1"/>
    <w:next w:val="Corpodo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Subttulo">
    <w:name w:val="Sub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">
    <w:name w:val="Header"/>
    <w:basedOn w:val="Normal1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Rodap">
    <w:name w:val="Footer"/>
    <w:basedOn w:val="Normal1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ontedodatabela">
    <w:name w:val="Conteúdo da tabela"/>
    <w:basedOn w:val="Normal1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TpYTFYkoAyycOKZSecefCilUg==">AMUW2mWgmJSvmJ5eRLhES2/bkWXPyU52mH9p+yh8Sp4CLtgGBg1k2XZBvOkFJWBvsdE2YsI+uBv1b3ISBgw5/XTeoCQER0kj5CCUx25bIWnGjukZFetUh/4=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2020-04-23T13:00:00Z</dcterms:created>
  <dc:creator>User</dc:creator>
</cp:coreProperties>
</file>