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569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790575" cy="74295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INSTITUTO FEDERAL DE EDUCAÇÃO, CIÊNCIA E TECNOLOGIA DE SANTA CATARINA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Rua 14 de Julho, nº 150 – Enseada dos Marinheiros – Coqueiros – Florianópolis/ SC – CEP 880075-010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Telefone: (48) 3877 9000 – www.ifsc.edu.br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JUSTIFICATIVA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Destacar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 importância</w:t>
      </w:r>
      <w:r w:rsidDel="00000000" w:rsidR="00000000" w:rsidRPr="00000000">
        <w:rPr>
          <w:sz w:val="24"/>
          <w:szCs w:val="24"/>
          <w:rtl w:val="0"/>
        </w:rPr>
        <w:t xml:space="preserve"> do projeto ou das atividades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para o IFSC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0">
      <w:pPr>
        <w:spacing w:line="360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Texto sucinto não ultrapassando 30 linhas, fonte </w:t>
      </w:r>
      <w:r w:rsidDel="00000000" w:rsidR="00000000" w:rsidRPr="00000000">
        <w:rPr>
          <w:i w:val="1"/>
          <w:sz w:val="24"/>
          <w:szCs w:val="24"/>
          <w:rtl w:val="0"/>
        </w:rPr>
        <w:t xml:space="preserve">Times New Roman</w:t>
      </w:r>
      <w:r w:rsidDel="00000000" w:rsidR="00000000" w:rsidRPr="00000000">
        <w:rPr>
          <w:sz w:val="24"/>
          <w:szCs w:val="24"/>
          <w:rtl w:val="0"/>
        </w:rPr>
        <w:t xml:space="preserve"> tamanho 12, espaçamento simples.</w:t>
      </w:r>
    </w:p>
    <w:p w:rsidR="00000000" w:rsidDel="00000000" w:rsidP="00000000" w:rsidRDefault="00000000" w:rsidRPr="00000000" w14:paraId="00000012">
      <w:pPr>
        <w:ind w:left="708.661417322834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Quem assina a justificativa é o Coordenador do Projeto ou Diretor do Câmpus.</w:t>
      </w:r>
    </w:p>
    <w:p w:rsidR="00000000" w:rsidDel="00000000" w:rsidP="00000000" w:rsidRDefault="00000000" w:rsidRPr="00000000" w14:paraId="00000014">
      <w:pPr>
        <w:spacing w:line="360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Criar um parágrafo de fechamento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ind w:left="708.661417322834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Exemplo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Por fim, conclui-se que o projeto ora em apenso tem características compatíveis com as políticas, diretrizes e objetivos do IFSC, além de satisfazer os anseios da comunidade</w:t>
      </w:r>
      <w:r w:rsidDel="00000000" w:rsidR="00000000" w:rsidRPr="00000000">
        <w:rPr>
          <w:sz w:val="24"/>
          <w:szCs w:val="24"/>
          <w:rtl w:val="0"/>
        </w:rPr>
        <w:t xml:space="preserve">”.).</w:t>
      </w:r>
    </w:p>
    <w:p w:rsidR="00000000" w:rsidDel="00000000" w:rsidP="00000000" w:rsidRDefault="00000000" w:rsidRPr="00000000" w14:paraId="00000019">
      <w:pPr>
        <w:ind w:left="708.661417322834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720" w:left="1418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5715000</wp:posOffset>
              </wp:positionH>
              <wp:positionV relativeFrom="paragraph">
                <wp:posOffset>0</wp:posOffset>
              </wp:positionV>
              <wp:extent cx="109220" cy="165100"/>
              <wp:effectExtent b="0" l="0" r="0" t="0"/>
              <wp:wrapSquare wrapText="bothSides" distB="0" distT="0" distL="0" distR="0"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0440" y="3716500"/>
                        <a:ext cx="711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5715000</wp:posOffset>
              </wp:positionH>
              <wp:positionV relativeFrom="paragraph">
                <wp:posOffset>0</wp:posOffset>
              </wp:positionV>
              <wp:extent cx="109220" cy="165100"/>
              <wp:effectExtent b="0" l="0" r="0" t="0"/>
              <wp:wrapSquare wrapText="bothSides" distB="0" distT="0" distL="0" distR="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22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"/>
      <w:lvlJc w:val="left"/>
      <w:pPr>
        <w:ind w:left="1434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4ukLAPt1dYmqHfHM2wRkwiuFQg==">CgMxLjA4AHIhMTVsTVNPSTRaem5oa2ZBcUZ1WmZvVmhjZ0xxYk52MFJE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