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02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DE EXECUÇÃO DE EVENTO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Categoria de Evento de Ensino: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presencial           (    ) 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de evento e estar de acordo com a sua realização no período proposto pelo Edital vinculado ao Câmpus Avançado São Lourenço do Oeste. Declaro ainda que as atividades desta ação de ensino serão desenvolvidas observando o interesse público, a legislação em vigor, sem qualquer prejuízo ao exercício das demais atividades de ensino exercidas neste câmpus.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Servidor(a) proponente - Assinatura e SIAPE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São Lourenço do Oeste, XX de XXX de 20XX.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8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plCT62ddF+kd5Zr/XfU9haBwqQ==">AMUW2mXtQq4FHka6r6sXmYHBEdi/bp/XhBxOVN6ShV3uSJfBNKC+S/Uqtg2jbWr45LdZ6DYe3lo+3GWtJKo0MdPi7bv7aw1BwpRYfygRFVeHVkyJFH25HbM=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