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left="432" w:hanging="435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MODELO DE 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567"/>
        </w:tabs>
        <w:ind w:left="432" w:hanging="43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Público 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Atividades Realizadas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qualitativos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quantitativos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Dificuldades Encontradas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Ajustes realizados durante a proposta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Execução orçamentária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os gastos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567"/>
        </w:tabs>
        <w:ind w:left="432" w:hanging="43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3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2qODU5YyyKHV+pL6jbM835P97w==">AMUW2mUfoQ8ADU9tyIPgS2h+LXHcgxgTn/i9fILY/6Mg7iBuzSwTNB7CLfQ3Z/+aIYkmIdgbLs6tSqKfPJykUxbGAQao/EbX5ZfyXUmBqZy6nZKR1SoAOAqZ+Wg6oNCIbzD0GPwmJkIk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